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F2" w:rsidRPr="00D05FF2" w:rsidRDefault="0069059E" w:rsidP="0069059E">
      <w:pPr>
        <w:pStyle w:val="a3"/>
        <w:ind w:firstLine="709"/>
      </w:pPr>
      <w:r>
        <w:rPr>
          <w:b w:val="0"/>
        </w:rPr>
        <w:tab/>
      </w:r>
      <w:r w:rsidRPr="00D05FF2">
        <w:t>Федеральное государственное бюджетное учреждение науки</w:t>
      </w:r>
    </w:p>
    <w:p w:rsidR="00D05FF2" w:rsidRPr="00D05FF2" w:rsidRDefault="0069059E" w:rsidP="0069059E">
      <w:pPr>
        <w:pStyle w:val="a3"/>
        <w:ind w:firstLine="709"/>
      </w:pPr>
      <w:r w:rsidRPr="00D05FF2">
        <w:t xml:space="preserve"> Институт физико-технических проблем Севера им. В.П. Ларионова </w:t>
      </w:r>
    </w:p>
    <w:p w:rsidR="0069059E" w:rsidRPr="00D05FF2" w:rsidRDefault="0069059E" w:rsidP="0069059E">
      <w:pPr>
        <w:pStyle w:val="a3"/>
        <w:ind w:firstLine="709"/>
      </w:pPr>
      <w:r w:rsidRPr="00D05FF2">
        <w:t>Сибирского отделения Российской академии наук</w:t>
      </w:r>
    </w:p>
    <w:p w:rsidR="0069059E" w:rsidRDefault="0069059E" w:rsidP="0069059E">
      <w:pPr>
        <w:pStyle w:val="a3"/>
        <w:ind w:firstLine="709"/>
        <w:jc w:val="both"/>
        <w:rPr>
          <w:b w:val="0"/>
          <w:sz w:val="28"/>
          <w:szCs w:val="28"/>
        </w:rPr>
      </w:pPr>
    </w:p>
    <w:p w:rsidR="0069059E" w:rsidRDefault="0069059E" w:rsidP="0069059E">
      <w:pPr>
        <w:pStyle w:val="a3"/>
        <w:ind w:firstLine="709"/>
        <w:jc w:val="both"/>
      </w:pPr>
    </w:p>
    <w:tbl>
      <w:tblPr>
        <w:tblW w:w="0" w:type="auto"/>
        <w:tblInd w:w="-176" w:type="dxa"/>
        <w:tblLook w:val="00A0"/>
      </w:tblPr>
      <w:tblGrid>
        <w:gridCol w:w="4690"/>
        <w:gridCol w:w="4515"/>
      </w:tblGrid>
      <w:tr w:rsidR="0069059E" w:rsidTr="0069059E">
        <w:tc>
          <w:tcPr>
            <w:tcW w:w="4690" w:type="dxa"/>
          </w:tcPr>
          <w:p w:rsidR="0069059E" w:rsidRDefault="0069059E">
            <w:pPr>
              <w:pStyle w:val="a3"/>
              <w:jc w:val="both"/>
            </w:pPr>
          </w:p>
        </w:tc>
        <w:tc>
          <w:tcPr>
            <w:tcW w:w="4515" w:type="dxa"/>
          </w:tcPr>
          <w:p w:rsidR="0069059E" w:rsidRPr="0069059E" w:rsidRDefault="0069059E">
            <w:pPr>
              <w:pStyle w:val="a5"/>
              <w:snapToGrid w:val="0"/>
              <w:ind w:firstLine="709"/>
              <w:jc w:val="both"/>
            </w:pPr>
            <w:r w:rsidRPr="0069059E">
              <w:t>«Утверждаю»</w:t>
            </w:r>
          </w:p>
          <w:p w:rsidR="0069059E" w:rsidRPr="0069059E" w:rsidRDefault="0069059E">
            <w:pPr>
              <w:pStyle w:val="a5"/>
              <w:ind w:firstLine="709"/>
              <w:jc w:val="both"/>
            </w:pPr>
            <w:proofErr w:type="spellStart"/>
            <w:r w:rsidRPr="0069059E">
              <w:rPr>
                <w:u w:val="single"/>
              </w:rPr>
              <w:t>Директор</w:t>
            </w:r>
            <w:proofErr w:type="gramStart"/>
            <w:r w:rsidRPr="0069059E">
              <w:rPr>
                <w:u w:val="single"/>
              </w:rPr>
              <w:t>,ч</w:t>
            </w:r>
            <w:proofErr w:type="gramEnd"/>
            <w:r w:rsidRPr="0069059E">
              <w:rPr>
                <w:u w:val="single"/>
              </w:rPr>
              <w:t>лен-корр</w:t>
            </w:r>
            <w:proofErr w:type="spellEnd"/>
            <w:r w:rsidRPr="0069059E">
              <w:rPr>
                <w:u w:val="single"/>
              </w:rPr>
              <w:t>. РАН</w:t>
            </w:r>
            <w:r w:rsidRPr="0069059E">
              <w:t>_</w:t>
            </w:r>
          </w:p>
          <w:p w:rsidR="0069059E" w:rsidRPr="0069059E" w:rsidRDefault="0069059E">
            <w:pPr>
              <w:pStyle w:val="a5"/>
              <w:ind w:firstLine="709"/>
              <w:jc w:val="both"/>
            </w:pPr>
            <w:r w:rsidRPr="0069059E">
              <w:rPr>
                <w:u w:val="single"/>
              </w:rPr>
              <w:t xml:space="preserve">                        М.П. Лебедев</w:t>
            </w:r>
          </w:p>
          <w:p w:rsidR="0069059E" w:rsidRPr="0069059E" w:rsidRDefault="0069059E">
            <w:pPr>
              <w:pStyle w:val="a5"/>
              <w:ind w:firstLine="709"/>
              <w:jc w:val="both"/>
            </w:pPr>
            <w:r w:rsidRPr="0069059E">
              <w:t>«12» февраля 2015г.</w:t>
            </w:r>
          </w:p>
          <w:p w:rsidR="0069059E" w:rsidRPr="0069059E" w:rsidRDefault="0069059E">
            <w:pPr>
              <w:pStyle w:val="a5"/>
              <w:ind w:firstLine="709"/>
              <w:jc w:val="both"/>
            </w:pPr>
          </w:p>
          <w:p w:rsidR="0069059E" w:rsidRDefault="0069059E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7067C" w:rsidRDefault="0077067C" w:rsidP="0069059E">
      <w:pPr>
        <w:tabs>
          <w:tab w:val="left" w:pos="4334"/>
        </w:tabs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2F6101" w:rsidTr="005F7194">
        <w:tc>
          <w:tcPr>
            <w:tcW w:w="5068" w:type="dxa"/>
          </w:tcPr>
          <w:p w:rsidR="002F6101" w:rsidRDefault="002F6101" w:rsidP="009F272B">
            <w:pPr>
              <w:rPr>
                <w:b/>
              </w:rPr>
            </w:pPr>
          </w:p>
        </w:tc>
      </w:tr>
      <w:tr w:rsidR="002F6101" w:rsidTr="005F7194">
        <w:tc>
          <w:tcPr>
            <w:tcW w:w="5068" w:type="dxa"/>
          </w:tcPr>
          <w:p w:rsidR="002F6101" w:rsidRDefault="002F6101" w:rsidP="009F272B">
            <w:pPr>
              <w:rPr>
                <w:b/>
              </w:rPr>
            </w:pPr>
          </w:p>
        </w:tc>
      </w:tr>
      <w:tr w:rsidR="002F6101" w:rsidTr="005F7194">
        <w:tc>
          <w:tcPr>
            <w:tcW w:w="5068" w:type="dxa"/>
          </w:tcPr>
          <w:p w:rsidR="002F6101" w:rsidRDefault="002F6101" w:rsidP="009F272B">
            <w:pPr>
              <w:rPr>
                <w:b/>
              </w:rPr>
            </w:pPr>
          </w:p>
        </w:tc>
      </w:tr>
      <w:tr w:rsidR="002F6101" w:rsidTr="005F7194">
        <w:tc>
          <w:tcPr>
            <w:tcW w:w="5068" w:type="dxa"/>
          </w:tcPr>
          <w:p w:rsidR="002F6101" w:rsidRDefault="002F6101" w:rsidP="001B5D67">
            <w:pPr>
              <w:jc w:val="right"/>
              <w:rPr>
                <w:b/>
              </w:rPr>
            </w:pPr>
          </w:p>
        </w:tc>
      </w:tr>
      <w:tr w:rsidR="002F6101" w:rsidTr="005F7194">
        <w:tc>
          <w:tcPr>
            <w:tcW w:w="5068" w:type="dxa"/>
          </w:tcPr>
          <w:p w:rsidR="002F6101" w:rsidRDefault="002F6101" w:rsidP="009F272B">
            <w:pPr>
              <w:jc w:val="right"/>
            </w:pPr>
          </w:p>
        </w:tc>
      </w:tr>
    </w:tbl>
    <w:p w:rsidR="00E40A8F" w:rsidRDefault="00E40A8F">
      <w:pPr>
        <w:ind w:right="-185"/>
      </w:pPr>
    </w:p>
    <w:p w:rsidR="00E40A8F" w:rsidRPr="0069059E" w:rsidRDefault="00E40A8F">
      <w:pPr>
        <w:pStyle w:val="1"/>
        <w:rPr>
          <w:sz w:val="24"/>
        </w:rPr>
      </w:pPr>
      <w:r w:rsidRPr="0069059E">
        <w:rPr>
          <w:sz w:val="24"/>
        </w:rPr>
        <w:t>ПРОГРАММА</w:t>
      </w:r>
    </w:p>
    <w:p w:rsidR="00E40A8F" w:rsidRPr="0069059E" w:rsidRDefault="00E40A8F" w:rsidP="002F6101">
      <w:pPr>
        <w:rPr>
          <w:b/>
          <w:bCs/>
        </w:rPr>
      </w:pPr>
    </w:p>
    <w:p w:rsidR="00741721" w:rsidRDefault="00741721">
      <w:pPr>
        <w:spacing w:line="360" w:lineRule="auto"/>
        <w:ind w:left="40"/>
        <w:jc w:val="center"/>
        <w:rPr>
          <w:b/>
          <w:bCs/>
        </w:rPr>
      </w:pPr>
      <w:r>
        <w:rPr>
          <w:b/>
          <w:bCs/>
        </w:rPr>
        <w:t>вступит</w:t>
      </w:r>
      <w:r w:rsidR="002266EC">
        <w:rPr>
          <w:b/>
          <w:bCs/>
        </w:rPr>
        <w:t xml:space="preserve">ельного экзамена </w:t>
      </w:r>
      <w:r>
        <w:rPr>
          <w:b/>
          <w:bCs/>
        </w:rPr>
        <w:t xml:space="preserve"> в</w:t>
      </w:r>
      <w:r w:rsidR="00E40A8F" w:rsidRPr="0069059E">
        <w:rPr>
          <w:b/>
          <w:bCs/>
        </w:rPr>
        <w:t xml:space="preserve"> аспирантуру </w:t>
      </w:r>
      <w:proofErr w:type="gramStart"/>
      <w:r w:rsidR="00E40A8F" w:rsidRPr="0069059E"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</w:p>
    <w:p w:rsidR="00D05FF2" w:rsidRDefault="00741721" w:rsidP="00D05FF2">
      <w:pPr>
        <w:spacing w:line="360" w:lineRule="auto"/>
        <w:ind w:left="40"/>
        <w:jc w:val="center"/>
        <w:rPr>
          <w:b/>
          <w:bCs/>
        </w:rPr>
      </w:pPr>
      <w:r>
        <w:rPr>
          <w:b/>
          <w:bCs/>
        </w:rPr>
        <w:t>научному направлению</w:t>
      </w:r>
      <w:r w:rsidR="00E40A8F" w:rsidRPr="0069059E">
        <w:rPr>
          <w:b/>
          <w:bCs/>
        </w:rPr>
        <w:t xml:space="preserve"> </w:t>
      </w:r>
      <w:r w:rsidR="005E11CD">
        <w:rPr>
          <w:b/>
          <w:bCs/>
        </w:rPr>
        <w:t xml:space="preserve"> 09.06.01 «Математика и информатика</w:t>
      </w:r>
      <w:r w:rsidR="00D05FF2">
        <w:rPr>
          <w:b/>
          <w:bCs/>
        </w:rPr>
        <w:t xml:space="preserve">» </w:t>
      </w:r>
    </w:p>
    <w:p w:rsidR="00467FF0" w:rsidRPr="00D05FF2" w:rsidRDefault="002266EC" w:rsidP="00D05FF2">
      <w:pPr>
        <w:spacing w:line="360" w:lineRule="auto"/>
        <w:ind w:left="40"/>
        <w:jc w:val="center"/>
        <w:rPr>
          <w:b/>
          <w:bCs/>
        </w:rPr>
      </w:pPr>
      <w:r>
        <w:rPr>
          <w:b/>
          <w:bCs/>
        </w:rPr>
        <w:t>профиль</w:t>
      </w:r>
      <w:r w:rsidR="00D05FF2">
        <w:rPr>
          <w:b/>
          <w:bCs/>
        </w:rPr>
        <w:t xml:space="preserve"> </w:t>
      </w:r>
      <w:r w:rsidR="00E40A8F" w:rsidRPr="00D05FF2">
        <w:rPr>
          <w:b/>
        </w:rPr>
        <w:t xml:space="preserve">05.13.18 </w:t>
      </w:r>
      <w:r w:rsidR="00741721" w:rsidRPr="00D05FF2">
        <w:rPr>
          <w:b/>
        </w:rPr>
        <w:t>«</w:t>
      </w:r>
      <w:proofErr w:type="spellStart"/>
      <w:r w:rsidR="00467FF0" w:rsidRPr="00D05FF2">
        <w:rPr>
          <w:b/>
        </w:rPr>
        <w:t>Математическо</w:t>
      </w:r>
      <w:proofErr w:type="spellEnd"/>
      <w:r w:rsidR="00467FF0" w:rsidRPr="00D05FF2">
        <w:rPr>
          <w:b/>
          <w:lang w:val="sah-RU"/>
        </w:rPr>
        <w:t>е</w:t>
      </w:r>
      <w:r w:rsidR="00E40A8F" w:rsidRPr="00D05FF2">
        <w:rPr>
          <w:b/>
        </w:rPr>
        <w:t xml:space="preserve"> </w:t>
      </w:r>
      <w:r w:rsidR="00467FF0" w:rsidRPr="00D05FF2">
        <w:rPr>
          <w:b/>
        </w:rPr>
        <w:t xml:space="preserve">моделирование, </w:t>
      </w:r>
    </w:p>
    <w:p w:rsidR="00E40A8F" w:rsidRPr="0069059E" w:rsidRDefault="00467FF0">
      <w:pPr>
        <w:pStyle w:val="a3"/>
        <w:spacing w:line="360" w:lineRule="auto"/>
      </w:pPr>
      <w:r w:rsidRPr="0069059E">
        <w:t>числе</w:t>
      </w:r>
      <w:r w:rsidR="002266EC">
        <w:t>нные методы и комплексы задач</w:t>
      </w:r>
      <w:r w:rsidR="00741721">
        <w:t>»</w:t>
      </w:r>
    </w:p>
    <w:p w:rsidR="00E40A8F" w:rsidRPr="0069059E" w:rsidRDefault="00E40A8F">
      <w:pPr>
        <w:ind w:right="-185"/>
      </w:pPr>
    </w:p>
    <w:p w:rsidR="00E40A8F" w:rsidRDefault="00E40A8F">
      <w:pPr>
        <w:ind w:right="-185"/>
      </w:pPr>
    </w:p>
    <w:p w:rsidR="00E40A8F" w:rsidRDefault="00E40A8F">
      <w:pPr>
        <w:ind w:right="-185"/>
      </w:pPr>
    </w:p>
    <w:p w:rsidR="00E40A8F" w:rsidRDefault="00E40A8F">
      <w:pPr>
        <w:ind w:right="-185"/>
      </w:pPr>
    </w:p>
    <w:p w:rsidR="00E40A8F" w:rsidRDefault="00E40A8F">
      <w:pPr>
        <w:ind w:right="-185"/>
      </w:pPr>
    </w:p>
    <w:p w:rsidR="00E40A8F" w:rsidRDefault="00E40A8F">
      <w:pPr>
        <w:ind w:right="-185"/>
      </w:pPr>
    </w:p>
    <w:p w:rsidR="00E40A8F" w:rsidRDefault="00E40A8F">
      <w:pPr>
        <w:ind w:right="-185"/>
      </w:pPr>
    </w:p>
    <w:p w:rsidR="00741721" w:rsidRPr="00741721" w:rsidRDefault="00741721" w:rsidP="00741721">
      <w:pPr>
        <w:pStyle w:val="a3"/>
        <w:ind w:firstLine="709"/>
      </w:pPr>
      <w:r w:rsidRPr="00741721">
        <w:t>Квалификация (степень)</w:t>
      </w:r>
    </w:p>
    <w:p w:rsidR="00741721" w:rsidRPr="00741721" w:rsidRDefault="00741721" w:rsidP="00741721">
      <w:pPr>
        <w:pStyle w:val="a3"/>
        <w:ind w:firstLine="709"/>
      </w:pPr>
    </w:p>
    <w:p w:rsidR="00741721" w:rsidRPr="00741721" w:rsidRDefault="00741721" w:rsidP="00D05FF2">
      <w:pPr>
        <w:pStyle w:val="a3"/>
        <w:ind w:firstLine="709"/>
      </w:pPr>
      <w:r w:rsidRPr="00741721">
        <w:rPr>
          <w:b w:val="0"/>
        </w:rPr>
        <w:t>Кандидат наук</w:t>
      </w:r>
    </w:p>
    <w:p w:rsidR="00741721" w:rsidRPr="00741721" w:rsidRDefault="00741721" w:rsidP="00D05FF2">
      <w:pPr>
        <w:pStyle w:val="a3"/>
        <w:ind w:firstLine="709"/>
        <w:rPr>
          <w:b w:val="0"/>
        </w:rPr>
      </w:pPr>
    </w:p>
    <w:p w:rsidR="00E40A8F" w:rsidRDefault="00E40A8F">
      <w:pPr>
        <w:ind w:right="-185"/>
      </w:pPr>
    </w:p>
    <w:p w:rsidR="00E40A8F" w:rsidRDefault="00E40A8F">
      <w:pPr>
        <w:ind w:right="-185"/>
      </w:pPr>
    </w:p>
    <w:p w:rsidR="00E40A8F" w:rsidRDefault="00E40A8F">
      <w:pPr>
        <w:ind w:right="-185"/>
      </w:pPr>
    </w:p>
    <w:p w:rsidR="00E40A8F" w:rsidRDefault="00E40A8F">
      <w:pPr>
        <w:ind w:right="-185"/>
      </w:pPr>
    </w:p>
    <w:p w:rsidR="000C4332" w:rsidRDefault="000C4332">
      <w:pPr>
        <w:ind w:right="-185"/>
      </w:pPr>
    </w:p>
    <w:p w:rsidR="000C4332" w:rsidRDefault="000C4332">
      <w:pPr>
        <w:ind w:right="-185"/>
      </w:pPr>
    </w:p>
    <w:p w:rsidR="000C4332" w:rsidRDefault="000C4332">
      <w:pPr>
        <w:ind w:right="-185"/>
      </w:pPr>
    </w:p>
    <w:p w:rsidR="000C4332" w:rsidRDefault="000C4332">
      <w:pPr>
        <w:ind w:right="-185"/>
      </w:pPr>
    </w:p>
    <w:p w:rsidR="000C4332" w:rsidRDefault="000C4332">
      <w:pPr>
        <w:ind w:right="-185"/>
      </w:pPr>
    </w:p>
    <w:p w:rsidR="000C4332" w:rsidRDefault="000C4332">
      <w:pPr>
        <w:ind w:right="-185"/>
      </w:pPr>
    </w:p>
    <w:p w:rsidR="000C4332" w:rsidRDefault="000C4332">
      <w:pPr>
        <w:ind w:right="-185"/>
      </w:pPr>
    </w:p>
    <w:p w:rsidR="00E40A8F" w:rsidRDefault="00E40A8F">
      <w:pPr>
        <w:ind w:right="-185"/>
      </w:pPr>
    </w:p>
    <w:p w:rsidR="00467FF0" w:rsidRPr="00741721" w:rsidRDefault="00467FF0" w:rsidP="00467FF0">
      <w:pPr>
        <w:pStyle w:val="2"/>
        <w:rPr>
          <w:b/>
          <w:sz w:val="24"/>
        </w:rPr>
      </w:pPr>
      <w:r w:rsidRPr="00741721">
        <w:rPr>
          <w:b/>
          <w:sz w:val="24"/>
        </w:rPr>
        <w:t>Якутск 201</w:t>
      </w:r>
      <w:r w:rsidR="005F7194" w:rsidRPr="00741721">
        <w:rPr>
          <w:b/>
          <w:sz w:val="24"/>
        </w:rPr>
        <w:t>5</w:t>
      </w:r>
    </w:p>
    <w:p w:rsidR="00E40A8F" w:rsidRDefault="00E40A8F"/>
    <w:p w:rsidR="000456B3" w:rsidRDefault="000456B3">
      <w:pPr>
        <w:sectPr w:rsidR="000456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40A8F" w:rsidRDefault="00E40A8F"/>
    <w:p w:rsidR="000456B3" w:rsidRPr="00AD69DD" w:rsidRDefault="000456B3" w:rsidP="000456B3">
      <w:pPr>
        <w:spacing w:before="240" w:line="360" w:lineRule="auto"/>
        <w:jc w:val="both"/>
        <w:rPr>
          <w:bCs/>
        </w:rPr>
      </w:pPr>
      <w:r>
        <w:rPr>
          <w:bCs/>
        </w:rPr>
        <w:t>П</w:t>
      </w:r>
      <w:r w:rsidRPr="00AD69DD">
        <w:rPr>
          <w:bCs/>
        </w:rPr>
        <w:t xml:space="preserve">рограмма обсуждена на заседании </w:t>
      </w:r>
      <w:r>
        <w:rPr>
          <w:bCs/>
        </w:rPr>
        <w:t>уче</w:t>
      </w:r>
      <w:r w:rsidR="00D830E3">
        <w:rPr>
          <w:bCs/>
        </w:rPr>
        <w:t>ного совета Института физико-технич</w:t>
      </w:r>
      <w:r>
        <w:rPr>
          <w:bCs/>
        </w:rPr>
        <w:t xml:space="preserve">еских проблем Севера СО РАН </w:t>
      </w:r>
    </w:p>
    <w:p w:rsidR="000456B3" w:rsidRPr="00AD69DD" w:rsidRDefault="000456B3" w:rsidP="000456B3">
      <w:pPr>
        <w:spacing w:before="240"/>
        <w:jc w:val="both"/>
        <w:rPr>
          <w:bCs/>
        </w:rPr>
      </w:pPr>
      <w:r w:rsidRPr="00AD69DD">
        <w:t xml:space="preserve">протокол  № </w:t>
      </w:r>
      <w:r w:rsidR="00ED7ED6">
        <w:t xml:space="preserve">2  </w:t>
      </w:r>
      <w:r w:rsidRPr="00AD69DD">
        <w:t xml:space="preserve">от </w:t>
      </w:r>
      <w:r w:rsidR="00ED7ED6">
        <w:t>12 февраля</w:t>
      </w:r>
      <w:r w:rsidRPr="00AD69DD">
        <w:t xml:space="preserve"> 20</w:t>
      </w:r>
      <w:r>
        <w:t>15</w:t>
      </w:r>
      <w:r w:rsidRPr="00AD69DD">
        <w:t xml:space="preserve"> г.</w:t>
      </w:r>
    </w:p>
    <w:p w:rsidR="000456B3" w:rsidRPr="00AD69DD" w:rsidRDefault="000456B3" w:rsidP="000456B3">
      <w:pPr>
        <w:spacing w:before="240"/>
        <w:jc w:val="both"/>
        <w:rPr>
          <w:bCs/>
        </w:rPr>
      </w:pPr>
    </w:p>
    <w:p w:rsidR="000456B3" w:rsidRPr="00AD69DD" w:rsidRDefault="000456B3" w:rsidP="000456B3">
      <w:pPr>
        <w:spacing w:before="240"/>
        <w:jc w:val="both"/>
        <w:rPr>
          <w:bCs/>
        </w:rPr>
      </w:pPr>
      <w:r>
        <w:rPr>
          <w:bCs/>
        </w:rPr>
        <w:t>Программу</w:t>
      </w:r>
      <w:r w:rsidRPr="00AD69DD">
        <w:rPr>
          <w:bCs/>
        </w:rPr>
        <w:t xml:space="preserve"> разработал</w:t>
      </w:r>
      <w:r w:rsidRPr="00AD69DD">
        <w:rPr>
          <w:bCs/>
        </w:rPr>
        <w:tab/>
      </w:r>
      <w:r w:rsidRPr="00AD69DD">
        <w:rPr>
          <w:bCs/>
        </w:rPr>
        <w:tab/>
      </w:r>
    </w:p>
    <w:p w:rsidR="000456B3" w:rsidRPr="000456B3" w:rsidRDefault="000456B3" w:rsidP="000456B3">
      <w:pPr>
        <w:spacing w:before="240"/>
        <w:rPr>
          <w:bCs/>
        </w:rPr>
      </w:pPr>
      <w:r w:rsidRPr="000456B3">
        <w:t xml:space="preserve">д.ф.-м.н.,  профессор              </w:t>
      </w:r>
      <w:bookmarkStart w:id="0" w:name="_GoBack"/>
      <w:bookmarkEnd w:id="0"/>
      <w:r w:rsidR="000C4332">
        <w:t xml:space="preserve">   </w:t>
      </w:r>
      <w:r w:rsidRPr="000456B3">
        <w:t xml:space="preserve">      Пермяков П.П.</w:t>
      </w:r>
      <w:r w:rsidRPr="000456B3">
        <w:rPr>
          <w:bCs/>
        </w:rPr>
        <w:t xml:space="preserve"> </w:t>
      </w:r>
    </w:p>
    <w:p w:rsidR="000456B3" w:rsidRDefault="000456B3">
      <w:pPr>
        <w:jc w:val="center"/>
        <w:rPr>
          <w:b/>
          <w:bCs/>
          <w:sz w:val="28"/>
        </w:rPr>
        <w:sectPr w:rsidR="000456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40A8F" w:rsidRDefault="00E40A8F">
      <w:pPr>
        <w:jc w:val="center"/>
        <w:rPr>
          <w:b/>
          <w:bCs/>
          <w:sz w:val="28"/>
        </w:rPr>
      </w:pP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Дифференцирование функций. Производная неявной функции и функции, заданной </w:t>
      </w:r>
      <w:proofErr w:type="spellStart"/>
      <w:r>
        <w:rPr>
          <w:sz w:val="28"/>
        </w:rPr>
        <w:t>параметрически</w:t>
      </w:r>
      <w:proofErr w:type="spellEnd"/>
      <w:r>
        <w:rPr>
          <w:sz w:val="28"/>
        </w:rPr>
        <w:t>. Производная по направлению.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Интегрирование функций. Кратные интегралы.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Поверхностные и криволинейные интегралы. Их взаимосвязь. Элементы теории поля.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Функциональные последовательности и ряды. Ряды Фурье.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Метрические и нормированные пространства. Оператор сжатия. Теорема </w:t>
      </w:r>
      <w:proofErr w:type="spellStart"/>
      <w:r>
        <w:rPr>
          <w:sz w:val="28"/>
        </w:rPr>
        <w:t>Банаха</w:t>
      </w:r>
      <w:proofErr w:type="spellEnd"/>
      <w:r>
        <w:rPr>
          <w:sz w:val="28"/>
        </w:rPr>
        <w:t>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Измеримые функции. Предельный переход в классе измеримых функций.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Интеграл Лебега. Суммируемые функции.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Квадратичные формы. Закон инерции. Условия положительной определенности квадратичных форм.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Теоремы существования и единственности решения задачи Коши для обыкновенного дифференциального уравнения. Метод последовательных приближений Пикара.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Теоремы о зависимости от параметров и начальных данных решения задачи Коши для обыкновенного дифференциального уравнения.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Системы линейных обыкновенных дифференциальных уравнений. Интегрирование линейных систем с постоянными коэффициентами. Анализ траекторий на плоскости.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Системы обыкновенных дифференциальных уравнений с аналитическими правыми частями. Интегрирование с помощью степенных рядов. Метод малого параметра, теорема А.Пуанкаре.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Характеристика уравнений в частных производных. 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Постановка задач для уравнений математической физики. Понятия о корректности постановок. Пример Адамара. 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Одномерное волновое уравнения (струна). Постановка задач и формулы для их решения.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Принцип максимума. Теоремы единственности для уравнения теплопроводности.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Формула Пуассона решения уравнения теплопроводности по начальным значениям температуры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Фундаментальное решение уравнения Лапласа. Формула Грина. 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Принцип максимума для эллиптических уравнений второго порядка. Единственность решения задачи Дирихле и задачи Неймана. 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Аналитические функции. Условия </w:t>
      </w:r>
      <w:proofErr w:type="spellStart"/>
      <w:r>
        <w:rPr>
          <w:sz w:val="28"/>
        </w:rPr>
        <w:t>аналитичности</w:t>
      </w:r>
      <w:proofErr w:type="spellEnd"/>
      <w:r>
        <w:rPr>
          <w:sz w:val="28"/>
        </w:rPr>
        <w:t>. Конформные отображения.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Разложение аналитических функций в степенные ряды. Ряд Лорана. Представление вычетов.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Случайные величины. Распределение вероятностей случайных величин. 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Линейные операторы в конечномерном пространстве. Норма векторов и матриц. Сходимость последовательности векторов и матриц. 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Вычисление собственных значений и собственных векторов матриц.</w:t>
      </w:r>
    </w:p>
    <w:p w:rsidR="00E40A8F" w:rsidRDefault="00E40A8F">
      <w:pPr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color w:val="000000"/>
          <w:spacing w:val="3"/>
          <w:sz w:val="28"/>
        </w:rPr>
        <w:lastRenderedPageBreak/>
        <w:t>Численные методы решения систем линейных алгебраических уравнений.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Итерационные методы решения систем нелинейных уравнений. 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Интерполирование и наилучшие приближения функций.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Численные методы решения задачи Коши для системы обыкновенных дифференциальных уравнений.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Основные понятия теории разностных схем: аппроксимация, устойчивость, сходимость.  Разностные тождества и неравенства. Аналоги теорем вложения.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Однородные и консервативные разностные схемы. Методы построения консервативных разностных схем.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Разностные схемы для уравнений параболического типа.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Разностные схемы для уравнений гиперболического типа первого порядка.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Разностные схемы для уравнений гиперболического типа второго порядка.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Разностные схемы для уравнений эллиптического типа.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Экономичные методы решения многомерных  нестационарных  задач  математической физики. </w:t>
      </w:r>
    </w:p>
    <w:p w:rsidR="00E40A8F" w:rsidRDefault="00E40A8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Итерационные методы решения разностных эллиптических уравнений.</w:t>
      </w:r>
    </w:p>
    <w:p w:rsidR="00E40A8F" w:rsidRDefault="00E40A8F">
      <w:pPr>
        <w:ind w:left="400"/>
        <w:jc w:val="center"/>
        <w:rPr>
          <w:i/>
          <w:iCs/>
          <w:sz w:val="28"/>
        </w:rPr>
      </w:pPr>
    </w:p>
    <w:p w:rsidR="00E40A8F" w:rsidRDefault="00E40A8F">
      <w:pPr>
        <w:pStyle w:val="1"/>
      </w:pPr>
      <w:r>
        <w:t>Литература</w:t>
      </w:r>
    </w:p>
    <w:p w:rsidR="00E40A8F" w:rsidRDefault="00E40A8F"/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Бахвалов  Н.С.,  Жидков  Н.П.,  Кобельков  Г.М.   Численные  методы.  -</w:t>
      </w:r>
      <w:r>
        <w:rPr>
          <w:sz w:val="28"/>
        </w:rPr>
        <w:br/>
        <w:t>М.: Наука.-1987.-600 с.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Бицадзе А.В. Основы теории аналитических функций комплексного переменного. М.: Наука, 1969.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Гмурман</w:t>
      </w:r>
      <w:proofErr w:type="spellEnd"/>
      <w:r>
        <w:rPr>
          <w:sz w:val="28"/>
        </w:rPr>
        <w:t xml:space="preserve"> В.Е. Элементы теории вероятностей и математической статистики. М.: 1999.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Калиткин</w:t>
      </w:r>
      <w:proofErr w:type="spellEnd"/>
      <w:r>
        <w:rPr>
          <w:sz w:val="28"/>
        </w:rPr>
        <w:t xml:space="preserve"> Н.Н. Численные методы М.:  Наука, 1978. -512 с.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Колмогоров А.Н. Фомин С.В. Элементы теории функций и функционального анализа. М.: Наука, 1981.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Михайлов В.П. Дифференциальные уравнения в частных производных. М.: Наука, 1976. 392 c.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Петровский И.Г. Лекции по теории обыкновенных дифференциальных уравнений. М.: Наука, 1970.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Самарский А.А. Теория разностных схем. - 2-ое изд. - М.: Наука, 1983. -432.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Самарский А.А., </w:t>
      </w:r>
      <w:proofErr w:type="spellStart"/>
      <w:r>
        <w:rPr>
          <w:sz w:val="28"/>
        </w:rPr>
        <w:t>Гулин</w:t>
      </w:r>
      <w:proofErr w:type="spellEnd"/>
      <w:r>
        <w:rPr>
          <w:sz w:val="28"/>
        </w:rPr>
        <w:t xml:space="preserve"> А.В. Численные методы. - М.: Наука, 1989.- 432 с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Тихонов А.Н., Самарский А.А. Уравнения математической физики. М.: Наука, 1980.</w:t>
      </w:r>
    </w:p>
    <w:p w:rsidR="00E40A8F" w:rsidRDefault="00E40A8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Фихтенгольц Г.М. Курс дифференциального и интегрального исчисления. Т – 1,2,3. М.: Наука, 1969.</w:t>
      </w:r>
    </w:p>
    <w:sectPr w:rsidR="00E40A8F" w:rsidSect="00D924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0D1"/>
    <w:multiLevelType w:val="hybridMultilevel"/>
    <w:tmpl w:val="D09A6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A379A"/>
    <w:multiLevelType w:val="hybridMultilevel"/>
    <w:tmpl w:val="94AAC936"/>
    <w:lvl w:ilvl="0" w:tplc="1292E32C">
      <w:start w:val="1"/>
      <w:numFmt w:val="decimal"/>
      <w:lvlText w:val="%1."/>
      <w:lvlJc w:val="left"/>
      <w:pPr>
        <w:tabs>
          <w:tab w:val="num" w:pos="907"/>
        </w:tabs>
        <w:ind w:left="907" w:hanging="5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491274CD"/>
    <w:multiLevelType w:val="hybridMultilevel"/>
    <w:tmpl w:val="7B98F3FA"/>
    <w:lvl w:ilvl="0" w:tplc="1292E32C">
      <w:start w:val="1"/>
      <w:numFmt w:val="decimal"/>
      <w:lvlText w:val="%1."/>
      <w:lvlJc w:val="left"/>
      <w:pPr>
        <w:tabs>
          <w:tab w:val="num" w:pos="907"/>
        </w:tabs>
        <w:ind w:left="907" w:hanging="5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D07D85"/>
    <w:rsid w:val="000456B3"/>
    <w:rsid w:val="000C4332"/>
    <w:rsid w:val="00164C08"/>
    <w:rsid w:val="001A7C2C"/>
    <w:rsid w:val="001B5D67"/>
    <w:rsid w:val="001C0F26"/>
    <w:rsid w:val="002266EC"/>
    <w:rsid w:val="00255143"/>
    <w:rsid w:val="002F6101"/>
    <w:rsid w:val="003D1A7A"/>
    <w:rsid w:val="00405EDC"/>
    <w:rsid w:val="00455F2E"/>
    <w:rsid w:val="00467FF0"/>
    <w:rsid w:val="005D709F"/>
    <w:rsid w:val="005E11CD"/>
    <w:rsid w:val="005F7194"/>
    <w:rsid w:val="0069059E"/>
    <w:rsid w:val="00741721"/>
    <w:rsid w:val="0076634B"/>
    <w:rsid w:val="0077067C"/>
    <w:rsid w:val="009F272B"/>
    <w:rsid w:val="00A26618"/>
    <w:rsid w:val="00B656DC"/>
    <w:rsid w:val="00D05FF2"/>
    <w:rsid w:val="00D07D85"/>
    <w:rsid w:val="00D30BE6"/>
    <w:rsid w:val="00D830E3"/>
    <w:rsid w:val="00D92437"/>
    <w:rsid w:val="00E40A8F"/>
    <w:rsid w:val="00ED7ED6"/>
    <w:rsid w:val="00F5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37"/>
    <w:rPr>
      <w:sz w:val="24"/>
      <w:szCs w:val="24"/>
    </w:rPr>
  </w:style>
  <w:style w:type="paragraph" w:styleId="1">
    <w:name w:val="heading 1"/>
    <w:basedOn w:val="a"/>
    <w:next w:val="a"/>
    <w:qFormat/>
    <w:rsid w:val="00D92437"/>
    <w:pPr>
      <w:keepNext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92437"/>
    <w:pPr>
      <w:keepNext/>
      <w:ind w:right="-18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92437"/>
    <w:pPr>
      <w:jc w:val="center"/>
    </w:pPr>
    <w:rPr>
      <w:b/>
      <w:bCs/>
    </w:rPr>
  </w:style>
  <w:style w:type="paragraph" w:styleId="20">
    <w:name w:val="Body Text 2"/>
    <w:basedOn w:val="a"/>
    <w:semiHidden/>
    <w:rsid w:val="00D92437"/>
    <w:pPr>
      <w:ind w:right="-185"/>
    </w:pPr>
    <w:rPr>
      <w:sz w:val="28"/>
    </w:rPr>
  </w:style>
  <w:style w:type="table" w:styleId="a4">
    <w:name w:val="Table Grid"/>
    <w:basedOn w:val="a1"/>
    <w:uiPriority w:val="59"/>
    <w:rsid w:val="009F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4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69059E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right="-18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</w:rPr>
  </w:style>
  <w:style w:type="paragraph" w:styleId="20">
    <w:name w:val="Body Text 2"/>
    <w:basedOn w:val="a"/>
    <w:semiHidden/>
    <w:pPr>
      <w:ind w:right="-185"/>
    </w:pPr>
    <w:rPr>
      <w:sz w:val="28"/>
    </w:rPr>
  </w:style>
  <w:style w:type="table" w:styleId="a4">
    <w:name w:val="Table Grid"/>
    <w:basedOn w:val="a1"/>
    <w:uiPriority w:val="59"/>
    <w:rsid w:val="009F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4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IMI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DarkSide</dc:creator>
  <cp:lastModifiedBy>Библиотека</cp:lastModifiedBy>
  <cp:revision>22</cp:revision>
  <cp:lastPrinted>2003-10-03T05:10:00Z</cp:lastPrinted>
  <dcterms:created xsi:type="dcterms:W3CDTF">2015-03-26T02:34:00Z</dcterms:created>
  <dcterms:modified xsi:type="dcterms:W3CDTF">2019-07-17T23:56:00Z</dcterms:modified>
</cp:coreProperties>
</file>